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 xml:space="preserve">Dato atto della necessità di indire una nuova gara per l’affidamento 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del servizio di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pulizia dei locali degli edifici sedi di uffici e servizi del C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omune di Porcari essendo in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prossima scadenza l’attuale affidamento del servizio;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Considerato che a tale scopo è già stato predisposto il Progetto per i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l servizio di pulizia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 xml:space="preserve">dei locali degli edifici sedi di uffici e servizi del Comune di 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Porcari, il relativo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Capitolato Speciale che regolamenta lo svolgimento del servizio e il Duvri;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Preso atto della Convenzione stipulata tra il Comune di Porcari e l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a Provincia di Lucca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mediante la quale si conferisce a quest’ultima la funzione di sta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zione unica appaltante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ai sensi art. 37 comma 4 lett. c) del D.lgs. n. 50/2016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Preso atto della delibera n. 71 del 28/10/2016 della Provincia di Lucca con l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a quale si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stabiliscono le priorità nello svolgimento delle gare di appalto dei Com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uni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convenzionati;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Considerata l’urgenza di procedere con l’espletamento della gara e l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’impossibilità per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la Provincia di Lucca di predisporre la gara in tempo utile per ass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icurare la continuità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del servizio in scadenza il prossimo 17/01/2017;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Richiamato l’ art. 37, comma 2 del D.lgs. 50/2016 che dispone che le stazi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oni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appaltanti procedono mediante utilizzo autonomo degli strumenti telematic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i di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negoziazione messi a disposizione dalle centrali di committenza qual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ificate, secondo la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normativa vigente, e pertanto START quale strumento telematico di Regione Toscana;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Considerato: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Che l’art. 36, comma 2, lett. b), del D.lgs. 50/2016 consente alle stazioni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DF5A78">
        <w:rPr>
          <w:rFonts w:ascii="Arial" w:eastAsia="Times New Roman" w:hAnsi="Arial" w:cs="Arial"/>
          <w:sz w:val="25"/>
          <w:szCs w:val="25"/>
          <w:lang w:eastAsia="it-IT"/>
        </w:rPr>
        <w:t>-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 xml:space="preserve">appaltanti di affidare le forniture e servizi di importo superiore 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lastRenderedPageBreak/>
        <w:t>ad euro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40.000,00 ed inferiore alla soglia comunitaria, a cura del responsabile del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procedimento, nel rispetto dei principi di non discriminazione, parità’ di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trattamento, proporzionalità e trasparenza, mediante procedura negoziata pre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via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consultazione, ove esistenti, di almeno cinque operatori economici individuati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sulla base di indagini di mercato o tramite elenchi di operatori ec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onomici, nel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rispetto di un criterio di rotazione degli inviti;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Che nella fattispecie in esame l’applicazione dell’art. 36, appare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DF5A78">
        <w:rPr>
          <w:rFonts w:ascii="Arial" w:eastAsia="Times New Roman" w:hAnsi="Arial" w:cs="Arial"/>
          <w:sz w:val="25"/>
          <w:szCs w:val="25"/>
          <w:lang w:eastAsia="it-IT"/>
        </w:rPr>
        <w:t>-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imprescindibile in quanto la procedura negoziata ivi delineata e’ l’unic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a in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grado di assicurare celerità, speditezza e semplificazione nece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ssarie al rispetto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delle tempistiche previste e quindi assicurare la continuità del s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ervizio alla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scadenza dell’attuale affidamento;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 xml:space="preserve">Considerato che in ragione di ciò sarà avviata, con procedura pubblica, una 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richiesta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di manifestazione di interesse con la quale verranno acquisiti i prof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ili degli operatori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economici che saranno interessati a partecipare alla gara, ai s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ensi dell’art. 36, comma 2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lettera b) del D.lgs. 50/2016;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Preso atto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che a tal fine è stato redatto apposito avviso nonché lo schema dell’i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stanza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di manifestazione d’interesse, allegati alla presente determina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zione a formarne parte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integrante e sostanziale;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Rilevato che il suddetto avviso verrà pubblicato sul sito dell’Amminis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trazione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 xml:space="preserve">Comunale di Porcari 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www.comunediporcari.org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nelle sezioni “Albo pretorio on-line” e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 xml:space="preserve">“Amministrazione trasparente – Bandi di gara e contratti” per 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15 (quindici) giorni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consecutivi e che nel caso in cui pervengano un elevato numero di manifesta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zioni di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interesse, si procederà secondo quanto disciplinato nell’avviso della mani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festazione di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interesse;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Atteso che con la pubblicazione dell’ avviso di manifestazione di inter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esse non è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 xml:space="preserve">indetta alcuna procedura di gara e che la pubblicazione dello stesso ha 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l’unico scopo di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individuare le ditte disponibili ad essere invitate a presentare off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erta a successiva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procedura che verrà indetta dall’Ente;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Considerato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che, successivamente, ai sensi dell’art. 95, comma 2 del D.lgs. 50/2016, la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migliore offerta verrà selezionata con il criterio dell’offert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a economicamente più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vantaggiosa individuata sulla base del miglior rapporto qualità/prezzo;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Ritenuto, altresì, di rinviare l’approvazione della determinazione a c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ontrarre e del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connesso schema di lettera invito a seguito dell’esito della presente procedura;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Visto il D. Lgs 50/2016;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Visto il regolamento comunale dei contratti;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Visto il vigente regolamento comunale di contabilita’;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Visto il vigente statuto comunale;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Visto il vigente regolamento degli uffici e dei servizi;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Visto il Decreto n 5/2015 di nomina sindacale a Responsabile del Servizio Finanziario;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Visto il D.Lgs 267/00 e s.m.i;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DETERMINA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 xml:space="preserve">Di approvare le premesse della presente determinazione, premesse 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che si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1)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intendono ivi integralmente riportate;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Di approvare il progetto predisposto per l’affidamento del servizio di pul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izia dei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2)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locali degli edifici sedi di uffici e servizi del Comune di Porcari per mesi 24;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Di approvare il capitolato speciale per l’affidamento del servizi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o e il Documento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3)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Unico per la valutazione dei rischi da interferenza (DUVRI), docume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nti tutti che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si allegano alla presente determina quale parte integrante e sostanziale;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 xml:space="preserve">Di approvare lo 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schema di avviso pubblico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finalizzato all’indagine di mercato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4)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per la individuazione degli operatori economici da invitare alla succes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siva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procedura negoziata di cui trattasi, che verrà svolta telematicam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ente a mezzo della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 xml:space="preserve">Piattaforma START, nonché il relativo 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modello di istanza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, documenti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allegati alla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presente determinazione a formarne parte integrante e sostanziale;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Di dare atto: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5)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che il suddetto avviso verrà pubblicato sul sito dell’Amministrazione</w:t>
      </w:r>
    </w:p>
    <w:p w:rsidR="00DF5A78" w:rsidRPr="00DF5A78" w:rsidRDefault="00DF5A78" w:rsidP="00DF5A78">
      <w:pPr>
        <w:spacing w:after="0" w:line="240" w:lineRule="auto"/>
        <w:rPr>
          <w:rFonts w:ascii="Courier New" w:eastAsia="Times New Roman" w:hAnsi="Courier New" w:cs="Courier New"/>
          <w:sz w:val="25"/>
          <w:szCs w:val="25"/>
          <w:lang w:eastAsia="it-IT"/>
        </w:rPr>
      </w:pPr>
      <w:r w:rsidRPr="00DF5A78">
        <w:rPr>
          <w:rFonts w:ascii="Courier New" w:eastAsia="Times New Roman" w:hAnsi="Courier New" w:cs="Courier New"/>
          <w:sz w:val="25"/>
          <w:szCs w:val="25"/>
          <w:lang w:eastAsia="it-IT"/>
        </w:rPr>
        <w:sym w:font="Symbol" w:char="F0B7"/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 xml:space="preserve">Comunale di Porcari 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www.comunediporcari.org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nelle sezioni “Albo pretorio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on-line” e “Amministrazione trasparente – Bandi di gara e contratt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 xml:space="preserve">i” per 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15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(quindici) giorni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consecutivi e che nel caso in cui pervengano un elevato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numero di manifestazioni di interesse, si procederà così come disci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plinato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dall’avviso della manifestazione di interesse stesso;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che sarà effettuata la dovuta pubblicazione nell’apposito spazio, del si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to</w:t>
      </w:r>
    </w:p>
    <w:p w:rsidR="00DF5A78" w:rsidRPr="00DF5A78" w:rsidRDefault="00DF5A78" w:rsidP="00DF5A78">
      <w:pPr>
        <w:spacing w:after="0" w:line="240" w:lineRule="auto"/>
        <w:rPr>
          <w:rFonts w:ascii="Courier New" w:eastAsia="Times New Roman" w:hAnsi="Courier New" w:cs="Courier New"/>
          <w:sz w:val="25"/>
          <w:szCs w:val="25"/>
          <w:lang w:eastAsia="it-IT"/>
        </w:rPr>
      </w:pPr>
      <w:r w:rsidRPr="00DF5A78">
        <w:rPr>
          <w:rFonts w:ascii="Courier New" w:eastAsia="Times New Roman" w:hAnsi="Courier New" w:cs="Courier New"/>
          <w:sz w:val="25"/>
          <w:szCs w:val="25"/>
          <w:lang w:eastAsia="it-IT"/>
        </w:rPr>
        <w:sym w:font="Symbol" w:char="F0B7"/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internet del Comune, “art. 37 D.lgs. 33/2013 Amministrazione Trasparente”;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 xml:space="preserve">gli operatori economici che vorranno partecipare alla presente indagine 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di</w:t>
      </w:r>
    </w:p>
    <w:p w:rsidR="00DF5A78" w:rsidRPr="00DF5A78" w:rsidRDefault="00DF5A78" w:rsidP="00DF5A78">
      <w:pPr>
        <w:spacing w:after="0" w:line="240" w:lineRule="auto"/>
        <w:rPr>
          <w:rFonts w:ascii="Courier New" w:eastAsia="Times New Roman" w:hAnsi="Courier New" w:cs="Courier New"/>
          <w:sz w:val="25"/>
          <w:szCs w:val="25"/>
          <w:lang w:eastAsia="it-IT"/>
        </w:rPr>
      </w:pPr>
      <w:r w:rsidRPr="00DF5A78">
        <w:rPr>
          <w:rFonts w:ascii="Courier New" w:eastAsia="Times New Roman" w:hAnsi="Courier New" w:cs="Courier New"/>
          <w:sz w:val="25"/>
          <w:szCs w:val="25"/>
          <w:lang w:eastAsia="it-IT"/>
        </w:rPr>
        <w:sym w:font="Symbol" w:char="F0B7"/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mercato, devono manifestare interesse ad essere invitati alla s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uccessiva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procedura negoziata inviando richiesta all’indirizzo di posta elettronic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a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 xml:space="preserve">certificata del Comune di Porcari 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comune.porcari@postacert.toscana.it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entro il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termine fissato del 01/12/2016 alle ore 10.00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nella successiva procedura negoziata verranno invitati n. 5 operatori econom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ici</w:t>
      </w:r>
    </w:p>
    <w:p w:rsidR="00DF5A78" w:rsidRPr="00DF5A78" w:rsidRDefault="00DF5A78" w:rsidP="00DF5A78">
      <w:pPr>
        <w:spacing w:after="0" w:line="240" w:lineRule="auto"/>
        <w:rPr>
          <w:rFonts w:ascii="Courier New" w:eastAsia="Times New Roman" w:hAnsi="Courier New" w:cs="Courier New"/>
          <w:sz w:val="25"/>
          <w:szCs w:val="25"/>
          <w:lang w:eastAsia="it-IT"/>
        </w:rPr>
      </w:pPr>
      <w:r w:rsidRPr="00DF5A78">
        <w:rPr>
          <w:rFonts w:ascii="Courier New" w:eastAsia="Times New Roman" w:hAnsi="Courier New" w:cs="Courier New"/>
          <w:sz w:val="25"/>
          <w:szCs w:val="25"/>
          <w:lang w:eastAsia="it-IT"/>
        </w:rPr>
        <w:sym w:font="Symbol" w:char="F0B7"/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secondo le modalità previste nell’avviso di manifestazione di interesse;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il presente provvedimento non comporta impegno di spesa;</w:t>
      </w:r>
    </w:p>
    <w:p w:rsidR="00DF5A78" w:rsidRPr="00DF5A78" w:rsidRDefault="00DF5A78" w:rsidP="00DF5A78">
      <w:pPr>
        <w:spacing w:after="0" w:line="240" w:lineRule="auto"/>
        <w:rPr>
          <w:rFonts w:ascii="Courier New" w:eastAsia="Times New Roman" w:hAnsi="Courier New" w:cs="Courier New"/>
          <w:sz w:val="25"/>
          <w:szCs w:val="25"/>
          <w:lang w:eastAsia="it-IT"/>
        </w:rPr>
      </w:pPr>
      <w:r w:rsidRPr="00DF5A78">
        <w:rPr>
          <w:rFonts w:ascii="Courier New" w:eastAsia="Times New Roman" w:hAnsi="Courier New" w:cs="Courier New"/>
          <w:sz w:val="25"/>
          <w:szCs w:val="25"/>
          <w:lang w:eastAsia="it-IT"/>
        </w:rPr>
        <w:sym w:font="Symbol" w:char="F0B7"/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di individuare come Responsabile del Procedimento la Responsabile del se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rvizio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6)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finanziario Rag. Giuliana Lera;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Di rinviare l’approvazione della determinazione a contrarre, l’acquis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izione del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7)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relativo CIG e il connesso schema di lettera invito a seguito del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l’esito della</w:t>
      </w:r>
    </w:p>
    <w:p w:rsidR="00DF5A78" w:rsidRPr="00DF5A78" w:rsidRDefault="00DF5A78" w:rsidP="00DF5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DF5A78">
        <w:rPr>
          <w:rFonts w:ascii="Arial" w:eastAsia="Times New Roman" w:hAnsi="Arial" w:cs="Arial"/>
          <w:sz w:val="30"/>
          <w:szCs w:val="30"/>
          <w:lang w:eastAsia="it-IT"/>
        </w:rPr>
        <w:t>presente proced</w:t>
      </w:r>
    </w:p>
    <w:p w:rsidR="009F5CFD" w:rsidRDefault="00DF5A78">
      <w:bookmarkStart w:id="0" w:name="_GoBack"/>
      <w:bookmarkEnd w:id="0"/>
    </w:p>
    <w:sectPr w:rsidR="009F5C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66"/>
    <w:rsid w:val="00034601"/>
    <w:rsid w:val="004F6266"/>
    <w:rsid w:val="005C09F0"/>
    <w:rsid w:val="00D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Giambusso</dc:creator>
  <cp:lastModifiedBy>Michela Giambusso</cp:lastModifiedBy>
  <cp:revision>2</cp:revision>
  <dcterms:created xsi:type="dcterms:W3CDTF">2017-05-09T14:29:00Z</dcterms:created>
  <dcterms:modified xsi:type="dcterms:W3CDTF">2017-05-09T14:29:00Z</dcterms:modified>
</cp:coreProperties>
</file>